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5B89A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BADBY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ex.1410)</w:t>
      </w:r>
    </w:p>
    <w:p w14:paraId="0D37A39F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Eresham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Gloucestershire. </w:t>
      </w:r>
    </w:p>
    <w:p w14:paraId="2A8CBCAA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2E9E8C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854411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He was arrested by the Bishop of Worcester.</w:t>
      </w:r>
    </w:p>
    <w:p w14:paraId="0291068A" w14:textId="77777777" w:rsidR="003B7A87" w:rsidRDefault="003B7A87" w:rsidP="003B7A8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p.238)</w:t>
      </w:r>
    </w:p>
    <w:p w14:paraId="10B47EC1" w14:textId="77777777" w:rsidR="003B7A87" w:rsidRDefault="003B7A87" w:rsidP="003B7A87">
      <w:pPr>
        <w:pStyle w:val="NoSpacing"/>
        <w:ind w:left="1440" w:hanging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Jan.1409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maintained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beliefs at his trial and through his subsequent imprisonment, which lasted over a year.   (ibid.)</w:t>
      </w:r>
    </w:p>
    <w:p w14:paraId="776F6271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Mar.1410</w:t>
      </w:r>
      <w:r>
        <w:rPr>
          <w:rFonts w:ascii="Times New Roman" w:hAnsi="Times New Roman" w:cs="Times New Roman"/>
          <w:sz w:val="24"/>
          <w:szCs w:val="24"/>
        </w:rPr>
        <w:tab/>
        <w:t>He was tried in London before Archbishop Arundel and was subsequently burned</w:t>
      </w:r>
    </w:p>
    <w:p w14:paraId="07207FF7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 Smithfield.   (</w:t>
      </w:r>
      <w:proofErr w:type="gramStart"/>
      <w:r>
        <w:rPr>
          <w:rFonts w:ascii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hAnsi="Times New Roman" w:cs="Times New Roman"/>
          <w:sz w:val="24"/>
          <w:szCs w:val="24"/>
        </w:rPr>
        <w:t>.p.280)</w:t>
      </w:r>
    </w:p>
    <w:p w14:paraId="04D9E467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1BE357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ED429E" w14:textId="77777777" w:rsidR="003B7A87" w:rsidRDefault="003B7A87" w:rsidP="003B7A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2022</w:t>
      </w:r>
    </w:p>
    <w:p w14:paraId="5EB62B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DDD23" w14:textId="77777777" w:rsidR="003B7A87" w:rsidRDefault="003B7A87" w:rsidP="009139A6">
      <w:r>
        <w:separator/>
      </w:r>
    </w:p>
  </w:endnote>
  <w:endnote w:type="continuationSeparator" w:id="0">
    <w:p w14:paraId="5D7CEF9B" w14:textId="77777777" w:rsidR="003B7A87" w:rsidRDefault="003B7A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55A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5A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784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1DE1" w14:textId="77777777" w:rsidR="003B7A87" w:rsidRDefault="003B7A87" w:rsidP="009139A6">
      <w:r>
        <w:separator/>
      </w:r>
    </w:p>
  </w:footnote>
  <w:footnote w:type="continuationSeparator" w:id="0">
    <w:p w14:paraId="6589F0CE" w14:textId="77777777" w:rsidR="003B7A87" w:rsidRDefault="003B7A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FAB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853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FDA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A87"/>
    <w:rsid w:val="000666E0"/>
    <w:rsid w:val="002510B7"/>
    <w:rsid w:val="003B7A8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5ABFD"/>
  <w15:chartTrackingRefBased/>
  <w15:docId w15:val="{15C30F41-7635-44CA-A46D-05FFB37F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2022-10-21T16:05:00Z</dcterms:created>
  <dcterms:modified xsi:type="dcterms:W3CDTF">2022-10-21T16:05:00Z</dcterms:modified>
</cp:coreProperties>
</file>